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UNA PALESTRA PER LA SOSTENIBILITÀ A TOR BELLA MONACA</w:t>
      </w:r>
      <w:r w:rsidDel="00000000" w:rsidR="00000000" w:rsidRPr="00000000">
        <w:rPr>
          <w:rtl w:val="0"/>
        </w:rPr>
      </w:r>
    </w:p>
    <w:p w:rsidR="00000000" w:rsidDel="00000000" w:rsidP="00000000" w:rsidRDefault="00000000" w:rsidRPr="00000000" w14:paraId="00000003">
      <w:pPr>
        <w:spacing w:before="60" w:line="240" w:lineRule="auto"/>
        <w:rPr>
          <w:b w:val="1"/>
        </w:rPr>
      </w:pPr>
      <w:r w:rsidDel="00000000" w:rsidR="00000000" w:rsidRPr="00000000">
        <w:rPr>
          <w:b w:val="1"/>
          <w:rtl w:val="0"/>
        </w:rPr>
        <w:t xml:space="preserve">Nasce al Liceo Amaldi, nel quartiere Tor Bella Monaca di Roma, il primo campo volo droni in una scuola italiana dedicato alla sfida della sostenibilità ambientale. Il progetto è parte del programma triennale “Smart &amp; Heart Rome”, promosso dalla Fondazione Mondo Digitale con il finanziamento di Roma Capitale – Dipartimento Trasformazione Digitale, che prevede la realizzazione e animazione di sette Palestre dell’Innovazione per il contrasto alla povertà educativa nelle periferie ad alto tasso di disagio sociale. L’inaugurazione mercoledì 30 marzo alle 11 in via Domenico Parasacchi 21, prevede anche un test di volo a cura dell'Agenzia Spaziale Europea e dell'Università degli Studi di Roma Tor Vergata.</w:t>
      </w:r>
    </w:p>
    <w:p w:rsidR="00000000" w:rsidDel="00000000" w:rsidP="00000000" w:rsidRDefault="00000000" w:rsidRPr="00000000" w14:paraId="00000004">
      <w:pPr>
        <w:spacing w:before="120" w:line="240" w:lineRule="auto"/>
        <w:rPr/>
      </w:pPr>
      <w:r w:rsidDel="00000000" w:rsidR="00000000" w:rsidRPr="00000000">
        <w:rPr>
          <w:rtl w:val="0"/>
        </w:rPr>
        <w:t xml:space="preserve">Entra nel vivo il programma “</w:t>
      </w:r>
      <w:r w:rsidDel="00000000" w:rsidR="00000000" w:rsidRPr="00000000">
        <w:rPr>
          <w:b w:val="1"/>
          <w:rtl w:val="0"/>
        </w:rPr>
        <w:t xml:space="preserve">Smart &amp; Heart Rome</w:t>
      </w:r>
      <w:r w:rsidDel="00000000" w:rsidR="00000000" w:rsidRPr="00000000">
        <w:rPr>
          <w:rtl w:val="0"/>
        </w:rPr>
        <w:t xml:space="preserve">” con l’inaugurazione delle prime </w:t>
      </w:r>
      <w:r w:rsidDel="00000000" w:rsidR="00000000" w:rsidRPr="00000000">
        <w:rPr>
          <w:b w:val="1"/>
          <w:rtl w:val="0"/>
        </w:rPr>
        <w:t xml:space="preserve">Palestre dell’Innovazione </w:t>
      </w:r>
      <w:r w:rsidDel="00000000" w:rsidR="00000000" w:rsidRPr="00000000">
        <w:rPr>
          <w:rtl w:val="0"/>
        </w:rPr>
        <w:t xml:space="preserve">per ridurre le diseguaglianze, contrastare la povertà educativa e rafforzare il ruolo della scuola per lo sviluppo inclusivo dei territori ad alto tasso di disagio sociale. Articolato su tre anni, il progetto, è promosso dalla </w:t>
      </w:r>
      <w:r w:rsidDel="00000000" w:rsidR="00000000" w:rsidRPr="00000000">
        <w:rPr>
          <w:b w:val="1"/>
          <w:rtl w:val="0"/>
        </w:rPr>
        <w:t xml:space="preserve">Fondazione Mondo Digitale</w:t>
      </w:r>
      <w:r w:rsidDel="00000000" w:rsidR="00000000" w:rsidRPr="00000000">
        <w:rPr>
          <w:rtl w:val="0"/>
        </w:rPr>
        <w:t xml:space="preserve"> con il finanziamento di </w:t>
      </w:r>
      <w:r w:rsidDel="00000000" w:rsidR="00000000" w:rsidRPr="00000000">
        <w:rPr>
          <w:b w:val="1"/>
          <w:rtl w:val="0"/>
        </w:rPr>
        <w:t xml:space="preserve">Roma Capitale – Dipartimento Trasformazione Digitale. </w:t>
      </w:r>
      <w:r w:rsidDel="00000000" w:rsidR="00000000" w:rsidRPr="00000000">
        <w:rPr>
          <w:rtl w:val="0"/>
        </w:rPr>
        <w:t xml:space="preserve">Prevede la realizzazione di 7 Palestre dell’Innovazione nelle scuole delle periferie più complesse di Roma come presidi strategici per la formazione permanente dei cittadini, a tutte le età, l’innovazione curricolare, l’orientamento e la preparazione dei giovani alle grandi sfide del nostro tempo, da quella della sostenibilità a quella dell’occupazione e della transizione digitale.</w:t>
      </w:r>
    </w:p>
    <w:p w:rsidR="00000000" w:rsidDel="00000000" w:rsidP="00000000" w:rsidRDefault="00000000" w:rsidRPr="00000000" w14:paraId="00000005">
      <w:pPr>
        <w:spacing w:before="60" w:line="240" w:lineRule="auto"/>
        <w:rPr>
          <w:b w:val="1"/>
          <w:color w:val="000000"/>
        </w:rPr>
      </w:pPr>
      <w:r w:rsidDel="00000000" w:rsidR="00000000" w:rsidRPr="00000000">
        <w:rPr>
          <w:rtl w:val="0"/>
        </w:rPr>
        <w:t xml:space="preserve">Si parte dal quartiere </w:t>
      </w:r>
      <w:r w:rsidDel="00000000" w:rsidR="00000000" w:rsidRPr="00000000">
        <w:rPr>
          <w:b w:val="1"/>
          <w:rtl w:val="0"/>
        </w:rPr>
        <w:t xml:space="preserve">Tor Bella Monaca</w:t>
      </w:r>
      <w:r w:rsidDel="00000000" w:rsidR="00000000" w:rsidRPr="00000000">
        <w:rPr>
          <w:rtl w:val="0"/>
        </w:rPr>
        <w:t xml:space="preserve">, nel municipio più giovane di Roma ma anche il più povero, con il</w:t>
      </w:r>
      <w:r w:rsidDel="00000000" w:rsidR="00000000" w:rsidRPr="00000000">
        <w:rPr>
          <w:color w:val="000000"/>
          <w:rtl w:val="0"/>
        </w:rPr>
        <w:t xml:space="preserve"> reddito imponibile medio individuale più basso della città. Alla Palestra polo lanciata lo scorso settembre presso l’IC Melissa Bassi si unisce la Palestra satellite al Liceo Amaldi dedicata interamente alla sfida della sostenibilità ambientale: è qui che è stato realizzato il primo campo volo droni al chiuso in una scuola. Uno spazio, animato con la collaborazione del </w:t>
      </w:r>
      <w:r w:rsidDel="00000000" w:rsidR="00000000" w:rsidRPr="00000000">
        <w:rPr>
          <w:b w:val="1"/>
          <w:color w:val="000000"/>
          <w:rtl w:val="0"/>
        </w:rPr>
        <w:t xml:space="preserve">Dipartimento di Ingegneria Civile e Ingegneria Informatica dell’Università degli Studi di Roma Tor Vergata</w:t>
      </w:r>
      <w:r w:rsidDel="00000000" w:rsidR="00000000" w:rsidRPr="00000000">
        <w:rPr>
          <w:color w:val="000000"/>
          <w:rtl w:val="0"/>
        </w:rPr>
        <w:t xml:space="preserve">, che consente agli studenti di cimentarsi nella realizzazione di progetti per misurare l’inquinamento atmosferico del proprio territorio, scoprire le potenzialità dei droni per la tutela ambientale e sviluppare nuove competenze per settori professionali e di ricerca in fortissima espansione. L’inaugurazione è prevista il </w:t>
      </w:r>
      <w:r w:rsidDel="00000000" w:rsidR="00000000" w:rsidRPr="00000000">
        <w:rPr>
          <w:b w:val="1"/>
          <w:color w:val="000000"/>
          <w:rtl w:val="0"/>
        </w:rPr>
        <w:t xml:space="preserve">30 marzo alle ore 11</w:t>
      </w:r>
      <w:r w:rsidDel="00000000" w:rsidR="00000000" w:rsidRPr="00000000">
        <w:rPr>
          <w:color w:val="000000"/>
          <w:rtl w:val="0"/>
        </w:rPr>
        <w:t xml:space="preserve"> con un test di volo a cura di Tor Vergata e </w:t>
      </w:r>
      <w:r w:rsidDel="00000000" w:rsidR="00000000" w:rsidRPr="00000000">
        <w:rPr>
          <w:b w:val="1"/>
          <w:color w:val="000000"/>
          <w:rtl w:val="0"/>
        </w:rPr>
        <w:t xml:space="preserve">Agenzia spaziale europea (ESA).</w:t>
      </w:r>
    </w:p>
    <w:p w:rsidR="00000000" w:rsidDel="00000000" w:rsidP="00000000" w:rsidRDefault="00000000" w:rsidRPr="00000000" w14:paraId="00000006">
      <w:pPr>
        <w:spacing w:after="60" w:line="240" w:lineRule="auto"/>
        <w:rPr>
          <w:color w:val="000000"/>
        </w:rPr>
      </w:pPr>
      <w:r w:rsidDel="00000000" w:rsidR="00000000" w:rsidRPr="00000000">
        <w:rPr>
          <w:color w:val="000000"/>
          <w:rtl w:val="0"/>
        </w:rPr>
        <w:t xml:space="preserve">La cordata educativa, che mette in relazione scuole di diverso ordine e grado, università, aziende, istituzioni e mondo dell’associazionismo locale, si replica in ogni municipio e si personalizza in base al contesto e alla specificità territoriale. È nel quartiere di Casal Monastero che ad aprile verrà inaugurata la Palestra dell’Innovazione polo presso l’</w:t>
      </w:r>
      <w:r w:rsidDel="00000000" w:rsidR="00000000" w:rsidRPr="00000000">
        <w:rPr>
          <w:b w:val="1"/>
          <w:color w:val="000000"/>
          <w:rtl w:val="0"/>
        </w:rPr>
        <w:t xml:space="preserve">IC via Poppea Sabina </w:t>
      </w:r>
      <w:r w:rsidDel="00000000" w:rsidR="00000000" w:rsidRPr="00000000">
        <w:rPr>
          <w:color w:val="000000"/>
          <w:rtl w:val="0"/>
        </w:rPr>
        <w:t xml:space="preserve">e la Palestra satellite all’</w:t>
      </w:r>
      <w:r w:rsidDel="00000000" w:rsidR="00000000" w:rsidRPr="00000000">
        <w:rPr>
          <w:b w:val="1"/>
          <w:color w:val="000000"/>
          <w:rtl w:val="0"/>
        </w:rPr>
        <w:t xml:space="preserve">IIS Enzo Rossi</w:t>
      </w:r>
      <w:r w:rsidDel="00000000" w:rsidR="00000000" w:rsidRPr="00000000">
        <w:rPr>
          <w:color w:val="000000"/>
          <w:rtl w:val="0"/>
        </w:rPr>
        <w:t xml:space="preserve">, con un programma speciale dedicato alla moda sostenibile realizzato in collaborazione con il </w:t>
      </w:r>
      <w:r w:rsidDel="00000000" w:rsidR="00000000" w:rsidRPr="00000000">
        <w:rPr>
          <w:b w:val="1"/>
          <w:color w:val="000000"/>
          <w:rtl w:val="0"/>
        </w:rPr>
        <w:t xml:space="preserve">Master in Fashion Studies (Dipartimento SARAS) della Sapienza Università di Roma</w:t>
      </w:r>
      <w:r w:rsidDel="00000000" w:rsidR="00000000" w:rsidRPr="00000000">
        <w:rPr>
          <w:color w:val="000000"/>
          <w:rtl w:val="0"/>
        </w:rPr>
        <w:t xml:space="preserve">. Ad Ostia invece un percorso speciale in collaborazione con il </w:t>
      </w:r>
      <w:r w:rsidDel="00000000" w:rsidR="00000000" w:rsidRPr="00000000">
        <w:rPr>
          <w:b w:val="1"/>
          <w:color w:val="000000"/>
          <w:rtl w:val="0"/>
        </w:rPr>
        <w:t xml:space="preserve">Dipartimento di Ingegneria di Roma Tre</w:t>
      </w:r>
      <w:r w:rsidDel="00000000" w:rsidR="00000000" w:rsidRPr="00000000">
        <w:rPr>
          <w:color w:val="000000"/>
          <w:rtl w:val="0"/>
        </w:rPr>
        <w:t xml:space="preserve"> consentirà agli studenti dell’</w:t>
      </w:r>
      <w:r w:rsidDel="00000000" w:rsidR="00000000" w:rsidRPr="00000000">
        <w:rPr>
          <w:b w:val="1"/>
          <w:color w:val="000000"/>
          <w:rtl w:val="0"/>
        </w:rPr>
        <w:t xml:space="preserve">IIS Carlo Urbani </w:t>
      </w:r>
      <w:r w:rsidDel="00000000" w:rsidR="00000000" w:rsidRPr="00000000">
        <w:rPr>
          <w:color w:val="000000"/>
          <w:rtl w:val="0"/>
        </w:rPr>
        <w:t xml:space="preserve">di scoprire le potenzialità dei videogiochi</w:t>
      </w:r>
      <w:r w:rsidDel="00000000" w:rsidR="00000000" w:rsidRPr="00000000">
        <w:rPr>
          <w:b w:val="1"/>
          <w:color w:val="000000"/>
          <w:rtl w:val="0"/>
        </w:rPr>
        <w:t xml:space="preserve"> </w:t>
      </w:r>
      <w:r w:rsidDel="00000000" w:rsidR="00000000" w:rsidRPr="00000000">
        <w:rPr>
          <w:color w:val="000000"/>
          <w:rtl w:val="0"/>
        </w:rPr>
        <w:t xml:space="preserve">e della gamification</w:t>
      </w:r>
      <w:r w:rsidDel="00000000" w:rsidR="00000000" w:rsidRPr="00000000">
        <w:rPr>
          <w:b w:val="1"/>
          <w:color w:val="000000"/>
          <w:rtl w:val="0"/>
        </w:rPr>
        <w:t xml:space="preserve"> </w:t>
      </w:r>
      <w:r w:rsidDel="00000000" w:rsidR="00000000" w:rsidRPr="00000000">
        <w:rPr>
          <w:color w:val="000000"/>
          <w:rtl w:val="0"/>
        </w:rPr>
        <w:t xml:space="preserve">per la fruizione e il recupero del nostro patrimonio ar</w:t>
      </w:r>
      <w:r w:rsidDel="00000000" w:rsidR="00000000" w:rsidRPr="00000000">
        <w:rPr>
          <w:rtl w:val="0"/>
        </w:rPr>
        <w:t xml:space="preserve">cheologico, </w:t>
      </w:r>
      <w:r w:rsidDel="00000000" w:rsidR="00000000" w:rsidRPr="00000000">
        <w:rPr>
          <w:color w:val="000000"/>
          <w:rtl w:val="0"/>
        </w:rPr>
        <w:t xml:space="preserve">architettonico, artistico e culturale.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Roma, 25 marzo 2022</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Ufficio Stampa Fondazione Mondo Digitale mondodigitale.org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Elisa Amorelli +39 06 42014109 +39 </w:t>
      </w:r>
      <w:r w:rsidDel="00000000" w:rsidR="00000000" w:rsidRPr="00000000">
        <w:rPr>
          <w:rtl w:val="0"/>
        </w:rPr>
        <w:t xml:space="preserve">3383043021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e.amorelli@mondodigitale.org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Alberta Testa + 39 3895665508 a.testa@mondodigitale.org</w:t>
      </w:r>
    </w:p>
    <w:sectPr>
      <w:headerReference r:id="rId7" w:type="default"/>
      <w:footerReference r:id="rId8" w:type="default"/>
      <w:pgSz w:h="16838" w:w="11906" w:orient="portrait"/>
      <w:pgMar w:bottom="1134" w:top="1417" w:left="1134" w:right="1134" w:header="708" w:footer="12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740399</wp:posOffset>
          </wp:positionH>
          <wp:positionV relativeFrom="paragraph">
            <wp:posOffset>-91438</wp:posOffset>
          </wp:positionV>
          <wp:extent cx="4639332" cy="952500"/>
          <wp:effectExtent b="0" l="0" r="0" t="0"/>
          <wp:wrapNone/>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39332" cy="952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inline distB="0" distT="0" distL="0" distR="0">
          <wp:extent cx="2315063" cy="1302223"/>
          <wp:effectExtent b="0" l="0" r="0" t="0"/>
          <wp:docPr descr="C:\Users\e.amorelli\Desktop\eventopalestre\Logo-Smart-heart-Rome-DEF-JPG.jpg" id="15" name="image1.jpg"/>
          <a:graphic>
            <a:graphicData uri="http://schemas.openxmlformats.org/drawingml/2006/picture">
              <pic:pic>
                <pic:nvPicPr>
                  <pic:cNvPr descr="C:\Users\e.amorelli\Desktop\eventopalestre\Logo-Smart-heart-Rome-DEF-JPG.jpg" id="0" name="image1.jpg"/>
                  <pic:cNvPicPr preferRelativeResize="0"/>
                </pic:nvPicPr>
                <pic:blipFill>
                  <a:blip r:embed="rId1"/>
                  <a:srcRect b="0" l="0" r="0" t="0"/>
                  <a:stretch>
                    <a:fillRect/>
                  </a:stretch>
                </pic:blipFill>
                <pic:spPr>
                  <a:xfrm>
                    <a:off x="0" y="0"/>
                    <a:ext cx="2315063" cy="13022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it-IT"/>
      </w:rPr>
    </w:rPrDefault>
    <w:pPrDefault>
      <w:pPr>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Trebuchet MS" w:cs="Trebuchet MS" w:eastAsia="Trebuchet MS" w:hAnsi="Trebuchet M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Trebuchet MS" w:cs="Trebuchet MS" w:eastAsia="Trebuchet MS" w:hAnsi="Trebuchet M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Trebuchet MS" w:cs="Trebuchet MS" w:eastAsia="Trebuchet MS" w:hAnsi="Trebuchet M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Trebuchet MS" w:cs="Trebuchet MS" w:eastAsia="Trebuchet MS" w:hAnsi="Trebuchet M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Trebuchet MS" w:cs="Trebuchet MS" w:eastAsia="Trebuchet MS" w:hAnsi="Trebuchet M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Trebuchet MS" w:cs="Trebuchet MS" w:eastAsia="Trebuchet MS" w:hAnsi="Trebuchet M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Trebuchet MS" w:cs="Trebuchet MS" w:eastAsia="Trebuchet MS" w:hAnsi="Trebuchet M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17DFD"/>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E20789"/>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E20789"/>
  </w:style>
  <w:style w:type="paragraph" w:styleId="Pidipagina">
    <w:name w:val="footer"/>
    <w:basedOn w:val="Normale"/>
    <w:link w:val="PidipaginaCarattere"/>
    <w:uiPriority w:val="99"/>
    <w:unhideWhenUsed w:val="1"/>
    <w:rsid w:val="00E20789"/>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E20789"/>
  </w:style>
  <w:style w:type="table" w:styleId="Grigliatabella">
    <w:name w:val="Table Grid"/>
    <w:basedOn w:val="Tabellanormale"/>
    <w:uiPriority w:val="39"/>
    <w:rsid w:val="00C21DB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C21DB1"/>
    <w:pPr>
      <w:ind w:left="720"/>
      <w:contextualSpacing w:val="1"/>
    </w:pPr>
  </w:style>
  <w:style w:type="paragraph" w:styleId="Testofumetto">
    <w:name w:val="Balloon Text"/>
    <w:basedOn w:val="Normale"/>
    <w:link w:val="TestofumettoCarattere"/>
    <w:uiPriority w:val="99"/>
    <w:semiHidden w:val="1"/>
    <w:unhideWhenUsed w:val="1"/>
    <w:rsid w:val="00C940DA"/>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940DA"/>
    <w:rPr>
      <w:rFonts w:ascii="Tahoma" w:cs="Tahoma" w:hAnsi="Tahoma"/>
      <w:sz w:val="16"/>
      <w:szCs w:val="16"/>
    </w:rPr>
  </w:style>
  <w:style w:type="paragraph" w:styleId="NormaleWeb">
    <w:name w:val="Normal (Web)"/>
    <w:basedOn w:val="Normale"/>
    <w:uiPriority w:val="99"/>
    <w:semiHidden w:val="1"/>
    <w:unhideWhenUsed w:val="1"/>
    <w:rsid w:val="00182932"/>
    <w:pPr>
      <w:spacing w:after="100" w:afterAutospacing="1" w:before="100" w:beforeAutospacing="1" w:line="240" w:lineRule="auto"/>
      <w:jc w:val="left"/>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val="1"/>
    <w:rsid w:val="0019314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osC41INKbRxJmrSGxGQZPAkvA==">AMUW2mUIHn1Ng2Pgua+yKxijFhB/WOxUSDUZHrW8u9x1lE/81JMJbhINNRkOlUuxL2J0do3a6VaSlhKOCUmahGIsuYcMToLNlFoXU9eeCGqDqCc9j68ZQFA=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2022-03-23T09:45:00Z</dcterms:created>
  <dc:creator>g.frigerio</dc:creator>
</cp:coreProperties>
</file>